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ABAA" w14:textId="2375C52E" w:rsidR="009913B9" w:rsidRPr="00900A35" w:rsidRDefault="009913B9" w:rsidP="009913B9">
      <w:pPr>
        <w:spacing w:after="0" w:line="240" w:lineRule="auto"/>
        <w:jc w:val="center"/>
        <w:rPr>
          <w:b/>
          <w:bCs/>
          <w:sz w:val="40"/>
          <w:szCs w:val="40"/>
        </w:rPr>
      </w:pPr>
      <w:r w:rsidRPr="00900A35">
        <w:rPr>
          <w:b/>
          <w:bCs/>
          <w:sz w:val="40"/>
          <w:szCs w:val="40"/>
        </w:rPr>
        <w:t>South Thomaston Library</w:t>
      </w:r>
    </w:p>
    <w:p w14:paraId="0D4AAF4E" w14:textId="77777777" w:rsidR="00224C29" w:rsidRPr="00900A35" w:rsidRDefault="009913B9" w:rsidP="009913B9">
      <w:pPr>
        <w:spacing w:after="0" w:line="240" w:lineRule="auto"/>
        <w:jc w:val="center"/>
        <w:rPr>
          <w:b/>
          <w:bCs/>
          <w:sz w:val="40"/>
          <w:szCs w:val="40"/>
        </w:rPr>
      </w:pPr>
      <w:r w:rsidRPr="00900A35">
        <w:rPr>
          <w:b/>
          <w:bCs/>
          <w:sz w:val="40"/>
          <w:szCs w:val="40"/>
        </w:rPr>
        <w:t>and Community Center Auxiliary</w:t>
      </w:r>
      <w:r w:rsidR="00961CD1" w:rsidRPr="00900A35">
        <w:rPr>
          <w:b/>
          <w:bCs/>
          <w:sz w:val="40"/>
          <w:szCs w:val="40"/>
        </w:rPr>
        <w:t xml:space="preserve"> </w:t>
      </w:r>
    </w:p>
    <w:p w14:paraId="41961D4B" w14:textId="64AAD1ED" w:rsidR="000B376A" w:rsidRPr="00900A35" w:rsidRDefault="00224C29" w:rsidP="009913B9">
      <w:pPr>
        <w:spacing w:after="0" w:line="240" w:lineRule="auto"/>
        <w:jc w:val="center"/>
        <w:rPr>
          <w:b/>
          <w:bCs/>
          <w:sz w:val="40"/>
          <w:szCs w:val="40"/>
        </w:rPr>
      </w:pPr>
      <w:r w:rsidRPr="00900A35">
        <w:rPr>
          <w:b/>
          <w:bCs/>
          <w:sz w:val="40"/>
          <w:szCs w:val="40"/>
        </w:rPr>
        <w:t xml:space="preserve">Board of Directors (BOD) </w:t>
      </w:r>
      <w:r w:rsidR="00961CD1" w:rsidRPr="00900A35">
        <w:rPr>
          <w:b/>
          <w:bCs/>
          <w:sz w:val="40"/>
          <w:szCs w:val="40"/>
        </w:rPr>
        <w:t>Meeting Notice</w:t>
      </w:r>
    </w:p>
    <w:p w14:paraId="65A2BB17" w14:textId="0459C989" w:rsidR="000E5E4C" w:rsidRPr="00900A35" w:rsidRDefault="005D6C0D" w:rsidP="009913B9">
      <w:pPr>
        <w:spacing w:after="0" w:line="240" w:lineRule="auto"/>
        <w:jc w:val="center"/>
        <w:rPr>
          <w:b/>
          <w:bCs/>
          <w:sz w:val="36"/>
          <w:szCs w:val="36"/>
        </w:rPr>
      </w:pPr>
      <w:r>
        <w:rPr>
          <w:b/>
          <w:bCs/>
          <w:sz w:val="36"/>
          <w:szCs w:val="36"/>
        </w:rPr>
        <w:t>4:00</w:t>
      </w:r>
      <w:r w:rsidR="00961CD1" w:rsidRPr="00900A35">
        <w:rPr>
          <w:b/>
          <w:bCs/>
          <w:sz w:val="36"/>
          <w:szCs w:val="36"/>
        </w:rPr>
        <w:t xml:space="preserve"> PM</w:t>
      </w:r>
      <w:r w:rsidR="009913B9" w:rsidRPr="00900A35">
        <w:rPr>
          <w:b/>
          <w:bCs/>
          <w:sz w:val="36"/>
          <w:szCs w:val="36"/>
        </w:rPr>
        <w:t xml:space="preserve"> </w:t>
      </w:r>
      <w:r w:rsidR="0065515F" w:rsidRPr="00900A35">
        <w:rPr>
          <w:b/>
          <w:bCs/>
          <w:sz w:val="36"/>
          <w:szCs w:val="36"/>
        </w:rPr>
        <w:t>–</w:t>
      </w:r>
      <w:r w:rsidR="006B7FC3" w:rsidRPr="00900A35">
        <w:rPr>
          <w:b/>
          <w:bCs/>
          <w:sz w:val="36"/>
          <w:szCs w:val="36"/>
        </w:rPr>
        <w:t xml:space="preserve"> </w:t>
      </w:r>
      <w:r w:rsidR="00B33492">
        <w:rPr>
          <w:b/>
          <w:bCs/>
          <w:sz w:val="36"/>
          <w:szCs w:val="36"/>
        </w:rPr>
        <w:t>February 26</w:t>
      </w:r>
      <w:r w:rsidR="0065515F" w:rsidRPr="00900A35">
        <w:rPr>
          <w:b/>
          <w:bCs/>
          <w:sz w:val="36"/>
          <w:szCs w:val="36"/>
        </w:rPr>
        <w:t>,</w:t>
      </w:r>
      <w:r w:rsidR="009913B9" w:rsidRPr="00900A35">
        <w:rPr>
          <w:b/>
          <w:bCs/>
          <w:sz w:val="36"/>
          <w:szCs w:val="36"/>
        </w:rPr>
        <w:t xml:space="preserve"> 202</w:t>
      </w:r>
      <w:r>
        <w:rPr>
          <w:b/>
          <w:bCs/>
          <w:sz w:val="36"/>
          <w:szCs w:val="36"/>
        </w:rPr>
        <w:t>4</w:t>
      </w:r>
      <w:r w:rsidR="00961CD1" w:rsidRPr="00900A35">
        <w:rPr>
          <w:b/>
          <w:bCs/>
          <w:sz w:val="36"/>
          <w:szCs w:val="36"/>
        </w:rPr>
        <w:t xml:space="preserve"> - </w:t>
      </w:r>
      <w:r w:rsidR="000E5E4C" w:rsidRPr="00900A35">
        <w:rPr>
          <w:b/>
          <w:bCs/>
          <w:sz w:val="36"/>
          <w:szCs w:val="36"/>
        </w:rPr>
        <w:t>South Thomaston Town Office</w:t>
      </w:r>
    </w:p>
    <w:p w14:paraId="42FF6F30" w14:textId="625B6122" w:rsidR="009913B9" w:rsidRPr="00900A35" w:rsidRDefault="009913B9" w:rsidP="009913B9">
      <w:pPr>
        <w:spacing w:after="0" w:line="240" w:lineRule="auto"/>
        <w:jc w:val="center"/>
        <w:rPr>
          <w:b/>
          <w:bCs/>
          <w:sz w:val="36"/>
          <w:szCs w:val="36"/>
        </w:rPr>
      </w:pPr>
      <w:r w:rsidRPr="00900A35">
        <w:rPr>
          <w:b/>
          <w:bCs/>
          <w:sz w:val="36"/>
          <w:szCs w:val="36"/>
        </w:rPr>
        <w:t>Agenda</w:t>
      </w:r>
    </w:p>
    <w:p w14:paraId="553A6E7A" w14:textId="386243D0" w:rsidR="008B6C04" w:rsidRDefault="00774DB0" w:rsidP="008B6C04">
      <w:pPr>
        <w:pStyle w:val="xmsonormal"/>
        <w:shd w:val="clear" w:color="auto" w:fill="FFFFFF"/>
        <w:spacing w:before="0" w:beforeAutospacing="0" w:after="0" w:afterAutospacing="0"/>
        <w:jc w:val="center"/>
        <w:rPr>
          <w:rStyle w:val="Hyperlink"/>
          <w:rFonts w:ascii="inherit" w:hAnsi="inherit"/>
          <w:bdr w:val="none" w:sz="0" w:space="0" w:color="auto" w:frame="1"/>
        </w:rPr>
      </w:pPr>
      <w:hyperlink r:id="rId7" w:tgtFrame="_blank" w:history="1">
        <w:r w:rsidR="008B6C04" w:rsidRPr="000262D7">
          <w:rPr>
            <w:rStyle w:val="Hyperlink"/>
            <w:rFonts w:ascii="inherit" w:hAnsi="inherit"/>
            <w:bdr w:val="none" w:sz="0" w:space="0" w:color="auto" w:frame="1"/>
          </w:rPr>
          <w:t>https://us02web.zoom.us/j/84075864365?pwd=R0d2TDFkdHFlZHhsbjljS05hRXZNdz09</w:t>
        </w:r>
      </w:hyperlink>
    </w:p>
    <w:p w14:paraId="5B07FC46" w14:textId="77777777" w:rsidR="00975FE9" w:rsidRDefault="00975FE9" w:rsidP="008B6C04">
      <w:pPr>
        <w:pStyle w:val="xmsonormal"/>
        <w:shd w:val="clear" w:color="auto" w:fill="FFFFFF"/>
        <w:spacing w:before="0" w:beforeAutospacing="0" w:after="0" w:afterAutospacing="0"/>
        <w:jc w:val="center"/>
        <w:rPr>
          <w:rStyle w:val="Hyperlink"/>
          <w:rFonts w:ascii="inherit" w:hAnsi="inherit"/>
          <w:bdr w:val="none" w:sz="0" w:space="0" w:color="auto" w:frame="1"/>
        </w:rPr>
      </w:pPr>
    </w:p>
    <w:p w14:paraId="2AA9278A" w14:textId="3EEF7174" w:rsidR="009913B9" w:rsidRPr="004F30E6" w:rsidRDefault="009913B9" w:rsidP="009913B9">
      <w:pPr>
        <w:pStyle w:val="ListParagraph"/>
        <w:numPr>
          <w:ilvl w:val="0"/>
          <w:numId w:val="1"/>
        </w:numPr>
        <w:spacing w:after="0" w:line="240" w:lineRule="auto"/>
        <w:rPr>
          <w:sz w:val="32"/>
          <w:szCs w:val="32"/>
        </w:rPr>
      </w:pPr>
      <w:r w:rsidRPr="004F30E6">
        <w:rPr>
          <w:sz w:val="32"/>
          <w:szCs w:val="32"/>
        </w:rPr>
        <w:t>Call to Order</w:t>
      </w:r>
    </w:p>
    <w:p w14:paraId="76103ADC" w14:textId="02CDFEA7" w:rsidR="00062813" w:rsidRPr="004F30E6" w:rsidRDefault="00CA5F8B" w:rsidP="005B5660">
      <w:pPr>
        <w:pStyle w:val="ListParagraph"/>
        <w:numPr>
          <w:ilvl w:val="0"/>
          <w:numId w:val="1"/>
        </w:numPr>
        <w:spacing w:after="0" w:line="240" w:lineRule="auto"/>
        <w:rPr>
          <w:sz w:val="32"/>
          <w:szCs w:val="32"/>
        </w:rPr>
      </w:pPr>
      <w:r w:rsidRPr="004F30E6">
        <w:rPr>
          <w:sz w:val="32"/>
          <w:szCs w:val="32"/>
        </w:rPr>
        <w:t xml:space="preserve">Acceptance of Minutes of </w:t>
      </w:r>
      <w:r w:rsidR="00860C82">
        <w:rPr>
          <w:sz w:val="32"/>
          <w:szCs w:val="32"/>
        </w:rPr>
        <w:t>1</w:t>
      </w:r>
      <w:r w:rsidR="00062813" w:rsidRPr="004F30E6">
        <w:rPr>
          <w:sz w:val="32"/>
          <w:szCs w:val="32"/>
        </w:rPr>
        <w:t>/</w:t>
      </w:r>
      <w:r w:rsidR="00860C82">
        <w:rPr>
          <w:sz w:val="32"/>
          <w:szCs w:val="32"/>
        </w:rPr>
        <w:t>2</w:t>
      </w:r>
      <w:r w:rsidR="00062813" w:rsidRPr="004F30E6">
        <w:rPr>
          <w:sz w:val="32"/>
          <w:szCs w:val="32"/>
        </w:rPr>
        <w:t>2/202</w:t>
      </w:r>
      <w:r w:rsidR="000F1075">
        <w:rPr>
          <w:sz w:val="32"/>
          <w:szCs w:val="32"/>
        </w:rPr>
        <w:t>4</w:t>
      </w:r>
    </w:p>
    <w:p w14:paraId="40BAF53C" w14:textId="2D48A0C4" w:rsidR="00F20386" w:rsidRDefault="00F20386" w:rsidP="002A01B6">
      <w:pPr>
        <w:pStyle w:val="ListParagraph"/>
        <w:numPr>
          <w:ilvl w:val="0"/>
          <w:numId w:val="1"/>
        </w:numPr>
        <w:spacing w:after="0" w:line="240" w:lineRule="auto"/>
        <w:rPr>
          <w:sz w:val="32"/>
          <w:szCs w:val="32"/>
        </w:rPr>
      </w:pPr>
      <w:r>
        <w:rPr>
          <w:sz w:val="32"/>
          <w:szCs w:val="32"/>
        </w:rPr>
        <w:t xml:space="preserve">Communication Protocols </w:t>
      </w:r>
      <w:r w:rsidR="00CE2E5D">
        <w:rPr>
          <w:sz w:val="32"/>
          <w:szCs w:val="32"/>
        </w:rPr>
        <w:t>Regarding Emails</w:t>
      </w:r>
    </w:p>
    <w:p w14:paraId="5E3D0C9C" w14:textId="4EAF9383" w:rsidR="00A56F4F" w:rsidRDefault="00C86F0C" w:rsidP="002A01B6">
      <w:pPr>
        <w:pStyle w:val="ListParagraph"/>
        <w:numPr>
          <w:ilvl w:val="0"/>
          <w:numId w:val="1"/>
        </w:numPr>
        <w:spacing w:after="0" w:line="240" w:lineRule="auto"/>
        <w:rPr>
          <w:sz w:val="32"/>
          <w:szCs w:val="32"/>
        </w:rPr>
      </w:pPr>
      <w:r w:rsidRPr="004F30E6">
        <w:rPr>
          <w:sz w:val="32"/>
          <w:szCs w:val="32"/>
        </w:rPr>
        <w:t>Treasurers Report</w:t>
      </w:r>
    </w:p>
    <w:p w14:paraId="646090AB" w14:textId="3A5DE1EE" w:rsidR="0099241D" w:rsidRPr="004F30E6" w:rsidRDefault="0099241D" w:rsidP="00A72CC0">
      <w:pPr>
        <w:pStyle w:val="ListParagraph"/>
        <w:numPr>
          <w:ilvl w:val="1"/>
          <w:numId w:val="1"/>
        </w:numPr>
        <w:spacing w:after="0" w:line="240" w:lineRule="auto"/>
        <w:rPr>
          <w:sz w:val="32"/>
          <w:szCs w:val="32"/>
        </w:rPr>
      </w:pPr>
      <w:r>
        <w:rPr>
          <w:sz w:val="32"/>
          <w:szCs w:val="32"/>
        </w:rPr>
        <w:t>Update Regarding Directors Insurance</w:t>
      </w:r>
    </w:p>
    <w:p w14:paraId="1ED097B3" w14:textId="77777777" w:rsidR="00C86F0C" w:rsidRPr="004F30E6" w:rsidRDefault="00C86F0C" w:rsidP="00A72CC0">
      <w:pPr>
        <w:pStyle w:val="ListParagraph"/>
        <w:numPr>
          <w:ilvl w:val="1"/>
          <w:numId w:val="1"/>
        </w:numPr>
        <w:spacing w:after="0" w:line="240" w:lineRule="auto"/>
        <w:rPr>
          <w:sz w:val="32"/>
          <w:szCs w:val="32"/>
        </w:rPr>
      </w:pPr>
      <w:r w:rsidRPr="004F30E6">
        <w:rPr>
          <w:sz w:val="32"/>
          <w:szCs w:val="32"/>
        </w:rPr>
        <w:t>Update Regarding IRS Code 501(c)(3) Status</w:t>
      </w:r>
    </w:p>
    <w:p w14:paraId="65B0C894" w14:textId="0726C2D5" w:rsidR="0087053E" w:rsidRDefault="0087053E" w:rsidP="005B5660">
      <w:pPr>
        <w:pStyle w:val="ListParagraph"/>
        <w:numPr>
          <w:ilvl w:val="0"/>
          <w:numId w:val="1"/>
        </w:numPr>
        <w:spacing w:after="0" w:line="240" w:lineRule="auto"/>
        <w:rPr>
          <w:sz w:val="32"/>
          <w:szCs w:val="32"/>
        </w:rPr>
      </w:pPr>
      <w:r>
        <w:rPr>
          <w:sz w:val="32"/>
          <w:szCs w:val="32"/>
        </w:rPr>
        <w:t xml:space="preserve">Update on Little </w:t>
      </w:r>
      <w:r w:rsidR="00596EFE">
        <w:rPr>
          <w:sz w:val="32"/>
          <w:szCs w:val="32"/>
        </w:rPr>
        <w:t>Green Light Software</w:t>
      </w:r>
    </w:p>
    <w:p w14:paraId="278FF3BB" w14:textId="12DF4D3C" w:rsidR="006119BA" w:rsidRDefault="002D59DF" w:rsidP="005B5660">
      <w:pPr>
        <w:pStyle w:val="ListParagraph"/>
        <w:numPr>
          <w:ilvl w:val="0"/>
          <w:numId w:val="1"/>
        </w:numPr>
        <w:spacing w:after="0" w:line="240" w:lineRule="auto"/>
        <w:rPr>
          <w:sz w:val="32"/>
          <w:szCs w:val="32"/>
        </w:rPr>
      </w:pPr>
      <w:r>
        <w:rPr>
          <w:sz w:val="32"/>
          <w:szCs w:val="32"/>
        </w:rPr>
        <w:t>Grant Applications</w:t>
      </w:r>
    </w:p>
    <w:p w14:paraId="01FCA77D" w14:textId="2073C945" w:rsidR="00EE0867" w:rsidRPr="00774DB0" w:rsidRDefault="00EE0867" w:rsidP="005B5660">
      <w:pPr>
        <w:pStyle w:val="ListParagraph"/>
        <w:numPr>
          <w:ilvl w:val="0"/>
          <w:numId w:val="1"/>
        </w:numPr>
        <w:spacing w:after="0" w:line="240" w:lineRule="auto"/>
        <w:rPr>
          <w:sz w:val="32"/>
          <w:szCs w:val="32"/>
        </w:rPr>
      </w:pPr>
      <w:r w:rsidRPr="00774DB0">
        <w:rPr>
          <w:sz w:val="32"/>
          <w:szCs w:val="32"/>
        </w:rPr>
        <w:t xml:space="preserve">Discuss Draft of Case </w:t>
      </w:r>
      <w:r w:rsidR="00C92F21" w:rsidRPr="00774DB0">
        <w:rPr>
          <w:sz w:val="32"/>
          <w:szCs w:val="32"/>
        </w:rPr>
        <w:t>Statement</w:t>
      </w:r>
      <w:r w:rsidR="00774DB0" w:rsidRPr="00774DB0">
        <w:rPr>
          <w:sz w:val="32"/>
          <w:szCs w:val="32"/>
        </w:rPr>
        <w:t xml:space="preserve"> (Not sure if this needs to be included)</w:t>
      </w:r>
    </w:p>
    <w:p w14:paraId="42C72C7F" w14:textId="4BD08952" w:rsidR="001717E7" w:rsidRDefault="001717E7" w:rsidP="001717E7">
      <w:pPr>
        <w:pStyle w:val="ListParagraph"/>
        <w:numPr>
          <w:ilvl w:val="0"/>
          <w:numId w:val="1"/>
        </w:numPr>
        <w:spacing w:after="0" w:line="240" w:lineRule="auto"/>
        <w:rPr>
          <w:sz w:val="32"/>
          <w:szCs w:val="32"/>
        </w:rPr>
      </w:pPr>
      <w:r>
        <w:rPr>
          <w:sz w:val="32"/>
          <w:szCs w:val="32"/>
        </w:rPr>
        <w:t xml:space="preserve">Consider Enactment of </w:t>
      </w:r>
      <w:r w:rsidRPr="004F30E6">
        <w:rPr>
          <w:sz w:val="32"/>
          <w:szCs w:val="32"/>
        </w:rPr>
        <w:t xml:space="preserve">Proposed Bylaw Amendments </w:t>
      </w:r>
      <w:r w:rsidR="008F3FA1">
        <w:rPr>
          <w:sz w:val="32"/>
          <w:szCs w:val="32"/>
        </w:rPr>
        <w:t>(Proposed amendments are attached</w:t>
      </w:r>
      <w:r w:rsidR="003D3548">
        <w:rPr>
          <w:sz w:val="32"/>
          <w:szCs w:val="32"/>
        </w:rPr>
        <w:t xml:space="preserve"> and posted with </w:t>
      </w:r>
      <w:r w:rsidR="00A4147C">
        <w:rPr>
          <w:sz w:val="32"/>
          <w:szCs w:val="32"/>
        </w:rPr>
        <w:t>this agenda</w:t>
      </w:r>
      <w:r w:rsidR="008F3FA1">
        <w:rPr>
          <w:sz w:val="32"/>
          <w:szCs w:val="32"/>
        </w:rPr>
        <w:t>)</w:t>
      </w:r>
    </w:p>
    <w:p w14:paraId="26D6B6A4" w14:textId="77777777" w:rsidR="004E1890" w:rsidRDefault="004E1890" w:rsidP="004E1890">
      <w:pPr>
        <w:pStyle w:val="ListParagraph"/>
        <w:numPr>
          <w:ilvl w:val="1"/>
          <w:numId w:val="1"/>
        </w:numPr>
        <w:spacing w:after="0" w:line="240" w:lineRule="auto"/>
        <w:rPr>
          <w:sz w:val="32"/>
          <w:szCs w:val="32"/>
        </w:rPr>
      </w:pPr>
      <w:r>
        <w:rPr>
          <w:sz w:val="32"/>
          <w:szCs w:val="32"/>
        </w:rPr>
        <w:t>Amending Article I to require a code of ethics policy</w:t>
      </w:r>
    </w:p>
    <w:p w14:paraId="6E02CF10" w14:textId="2279968B" w:rsidR="001717E7" w:rsidRDefault="001717E7" w:rsidP="001717E7">
      <w:pPr>
        <w:pStyle w:val="ListParagraph"/>
        <w:numPr>
          <w:ilvl w:val="1"/>
          <w:numId w:val="1"/>
        </w:numPr>
        <w:spacing w:after="0" w:line="240" w:lineRule="auto"/>
        <w:rPr>
          <w:sz w:val="32"/>
          <w:szCs w:val="32"/>
        </w:rPr>
      </w:pPr>
      <w:r>
        <w:rPr>
          <w:sz w:val="32"/>
          <w:szCs w:val="32"/>
        </w:rPr>
        <w:t>Amending Article III</w:t>
      </w:r>
      <w:r w:rsidR="00EE2554">
        <w:rPr>
          <w:sz w:val="32"/>
          <w:szCs w:val="32"/>
        </w:rPr>
        <w:t>,1</w:t>
      </w:r>
      <w:r>
        <w:rPr>
          <w:sz w:val="32"/>
          <w:szCs w:val="32"/>
        </w:rPr>
        <w:t xml:space="preserve">, </w:t>
      </w:r>
      <w:r w:rsidRPr="00A96F2E">
        <w:rPr>
          <w:sz w:val="32"/>
          <w:szCs w:val="32"/>
        </w:rPr>
        <w:t xml:space="preserve"> </w:t>
      </w:r>
    </w:p>
    <w:p w14:paraId="4C04AC17" w14:textId="1037E667" w:rsidR="002D59DF" w:rsidRDefault="0036252A" w:rsidP="001717E7">
      <w:pPr>
        <w:pStyle w:val="ListParagraph"/>
        <w:numPr>
          <w:ilvl w:val="1"/>
          <w:numId w:val="1"/>
        </w:numPr>
        <w:spacing w:after="0" w:line="240" w:lineRule="auto"/>
        <w:rPr>
          <w:sz w:val="32"/>
          <w:szCs w:val="32"/>
        </w:rPr>
      </w:pPr>
      <w:r>
        <w:rPr>
          <w:sz w:val="32"/>
          <w:szCs w:val="32"/>
        </w:rPr>
        <w:t xml:space="preserve">Amending Article </w:t>
      </w:r>
      <w:r w:rsidR="008D5013">
        <w:rPr>
          <w:sz w:val="32"/>
          <w:szCs w:val="32"/>
        </w:rPr>
        <w:t>III, 5</w:t>
      </w:r>
      <w:r>
        <w:rPr>
          <w:sz w:val="32"/>
          <w:szCs w:val="32"/>
        </w:rPr>
        <w:t xml:space="preserve"> </w:t>
      </w:r>
    </w:p>
    <w:p w14:paraId="021333F6" w14:textId="339FF79B" w:rsidR="00774DB0" w:rsidRDefault="00774DB0" w:rsidP="005B5660">
      <w:pPr>
        <w:pStyle w:val="ListParagraph"/>
        <w:numPr>
          <w:ilvl w:val="0"/>
          <w:numId w:val="1"/>
        </w:numPr>
        <w:spacing w:after="0" w:line="240" w:lineRule="auto"/>
        <w:rPr>
          <w:sz w:val="32"/>
          <w:szCs w:val="32"/>
        </w:rPr>
      </w:pPr>
      <w:r>
        <w:rPr>
          <w:sz w:val="32"/>
          <w:szCs w:val="32"/>
        </w:rPr>
        <w:t>Discuss Donation Form</w:t>
      </w:r>
    </w:p>
    <w:p w14:paraId="582FA46A" w14:textId="46AD5142" w:rsidR="00062813" w:rsidRPr="004F30E6" w:rsidRDefault="005B5660" w:rsidP="005B5660">
      <w:pPr>
        <w:pStyle w:val="ListParagraph"/>
        <w:numPr>
          <w:ilvl w:val="0"/>
          <w:numId w:val="1"/>
        </w:numPr>
        <w:spacing w:after="0" w:line="240" w:lineRule="auto"/>
        <w:rPr>
          <w:sz w:val="32"/>
          <w:szCs w:val="32"/>
        </w:rPr>
      </w:pPr>
      <w:r w:rsidRPr="004F30E6">
        <w:rPr>
          <w:sz w:val="32"/>
          <w:szCs w:val="32"/>
        </w:rPr>
        <w:t>Open Discussion Regarding Fund Raising Strategies</w:t>
      </w:r>
      <w:r w:rsidR="00062813" w:rsidRPr="004F30E6">
        <w:rPr>
          <w:sz w:val="32"/>
          <w:szCs w:val="32"/>
        </w:rPr>
        <w:t>.</w:t>
      </w:r>
    </w:p>
    <w:p w14:paraId="3FBE72D4" w14:textId="3FC859F4" w:rsidR="009913B9" w:rsidRPr="004F30E6" w:rsidRDefault="000F72C2" w:rsidP="00F94091">
      <w:pPr>
        <w:pStyle w:val="ListParagraph"/>
        <w:numPr>
          <w:ilvl w:val="0"/>
          <w:numId w:val="1"/>
        </w:numPr>
        <w:spacing w:after="0" w:line="240" w:lineRule="auto"/>
        <w:rPr>
          <w:sz w:val="32"/>
          <w:szCs w:val="32"/>
        </w:rPr>
      </w:pPr>
      <w:r w:rsidRPr="004F30E6">
        <w:rPr>
          <w:sz w:val="32"/>
          <w:szCs w:val="32"/>
        </w:rPr>
        <w:t>O</w:t>
      </w:r>
      <w:r w:rsidR="009913B9" w:rsidRPr="004F30E6">
        <w:rPr>
          <w:sz w:val="32"/>
          <w:szCs w:val="32"/>
        </w:rPr>
        <w:t>ther Business</w:t>
      </w:r>
    </w:p>
    <w:p w14:paraId="2E6C4107" w14:textId="4F20716E" w:rsidR="009D6ACB" w:rsidRPr="004F30E6" w:rsidRDefault="009D6ACB" w:rsidP="005C0C1F">
      <w:pPr>
        <w:pStyle w:val="ListParagraph"/>
        <w:numPr>
          <w:ilvl w:val="0"/>
          <w:numId w:val="1"/>
        </w:numPr>
        <w:spacing w:after="0" w:line="240" w:lineRule="auto"/>
        <w:rPr>
          <w:sz w:val="32"/>
          <w:szCs w:val="32"/>
        </w:rPr>
      </w:pPr>
      <w:r w:rsidRPr="004F30E6">
        <w:rPr>
          <w:sz w:val="32"/>
          <w:szCs w:val="32"/>
        </w:rPr>
        <w:t>Schedule Next Meeting</w:t>
      </w:r>
    </w:p>
    <w:p w14:paraId="74A98114" w14:textId="5D86C952" w:rsidR="009913B9" w:rsidRPr="004F30E6" w:rsidRDefault="009913B9" w:rsidP="005C0C1F">
      <w:pPr>
        <w:pStyle w:val="ListParagraph"/>
        <w:numPr>
          <w:ilvl w:val="0"/>
          <w:numId w:val="1"/>
        </w:numPr>
        <w:spacing w:after="0" w:line="240" w:lineRule="auto"/>
        <w:rPr>
          <w:sz w:val="32"/>
          <w:szCs w:val="32"/>
        </w:rPr>
      </w:pPr>
      <w:r w:rsidRPr="004F30E6">
        <w:rPr>
          <w:sz w:val="32"/>
          <w:szCs w:val="32"/>
        </w:rPr>
        <w:t>Adjourn</w:t>
      </w:r>
    </w:p>
    <w:p w14:paraId="764D9EAD" w14:textId="74010EBB" w:rsidR="00D90E31" w:rsidRPr="00A56F4F" w:rsidRDefault="00D90E31" w:rsidP="00EA4523">
      <w:pPr>
        <w:spacing w:after="0" w:line="240" w:lineRule="auto"/>
        <w:jc w:val="center"/>
        <w:rPr>
          <w:sz w:val="36"/>
          <w:szCs w:val="36"/>
        </w:rPr>
      </w:pPr>
      <w:r w:rsidRPr="00A56F4F">
        <w:rPr>
          <w:sz w:val="36"/>
          <w:szCs w:val="36"/>
        </w:rPr>
        <w:t xml:space="preserve">Board of Directors – John Spear, President   </w:t>
      </w:r>
      <w:r w:rsidR="00054E89" w:rsidRPr="00A56F4F">
        <w:rPr>
          <w:sz w:val="36"/>
          <w:szCs w:val="36"/>
        </w:rPr>
        <w:t xml:space="preserve">  </w:t>
      </w:r>
      <w:r w:rsidR="00090095" w:rsidRPr="00A56F4F">
        <w:rPr>
          <w:sz w:val="36"/>
          <w:szCs w:val="36"/>
        </w:rPr>
        <w:t>Sandy</w:t>
      </w:r>
      <w:r w:rsidR="00090095" w:rsidRPr="00090095">
        <w:rPr>
          <w:sz w:val="36"/>
          <w:szCs w:val="36"/>
        </w:rPr>
        <w:t xml:space="preserve"> </w:t>
      </w:r>
      <w:r w:rsidR="00090095" w:rsidRPr="00A56F4F">
        <w:rPr>
          <w:sz w:val="36"/>
          <w:szCs w:val="36"/>
        </w:rPr>
        <w:t>Weisman</w:t>
      </w:r>
      <w:r w:rsidRPr="00A56F4F">
        <w:rPr>
          <w:sz w:val="36"/>
          <w:szCs w:val="36"/>
        </w:rPr>
        <w:t xml:space="preserve">, Secretary    </w:t>
      </w:r>
    </w:p>
    <w:p w14:paraId="4A088D98" w14:textId="5161CA3F" w:rsidR="00054E89" w:rsidRPr="00A56F4F" w:rsidRDefault="00D90E31" w:rsidP="00054E89">
      <w:pPr>
        <w:spacing w:after="0" w:line="240" w:lineRule="auto"/>
        <w:rPr>
          <w:sz w:val="36"/>
          <w:szCs w:val="36"/>
        </w:rPr>
      </w:pPr>
      <w:r w:rsidRPr="00A56F4F">
        <w:rPr>
          <w:sz w:val="36"/>
          <w:szCs w:val="36"/>
        </w:rPr>
        <w:t xml:space="preserve">Barbara Reitz, Treasurer </w:t>
      </w:r>
      <w:r w:rsidR="00054E89" w:rsidRPr="00A56F4F">
        <w:rPr>
          <w:sz w:val="36"/>
          <w:szCs w:val="36"/>
        </w:rPr>
        <w:t xml:space="preserve"> </w:t>
      </w:r>
      <w:r w:rsidR="00CE2E5D">
        <w:rPr>
          <w:sz w:val="36"/>
          <w:szCs w:val="36"/>
        </w:rPr>
        <w:t xml:space="preserve"> </w:t>
      </w:r>
      <w:r w:rsidR="00090095" w:rsidRPr="00A56F4F">
        <w:rPr>
          <w:sz w:val="36"/>
          <w:szCs w:val="36"/>
        </w:rPr>
        <w:t>Sheryl Dacso</w:t>
      </w:r>
      <w:r w:rsidRPr="00A56F4F">
        <w:rPr>
          <w:sz w:val="36"/>
          <w:szCs w:val="36"/>
        </w:rPr>
        <w:t xml:space="preserve">, Member   </w:t>
      </w:r>
      <w:r w:rsidR="00054E89" w:rsidRPr="00A56F4F">
        <w:rPr>
          <w:sz w:val="36"/>
          <w:szCs w:val="36"/>
        </w:rPr>
        <w:t xml:space="preserve"> </w:t>
      </w:r>
      <w:r w:rsidRPr="00A56F4F">
        <w:rPr>
          <w:sz w:val="36"/>
          <w:szCs w:val="36"/>
        </w:rPr>
        <w:t xml:space="preserve">Erv Curtis, Member </w:t>
      </w:r>
    </w:p>
    <w:p w14:paraId="0410E25A" w14:textId="5C4772E7" w:rsidR="00D90E31" w:rsidRPr="00A56F4F" w:rsidRDefault="006B7FC3" w:rsidP="00EA4523">
      <w:pPr>
        <w:spacing w:after="0" w:line="240" w:lineRule="auto"/>
        <w:jc w:val="center"/>
        <w:rPr>
          <w:sz w:val="36"/>
          <w:szCs w:val="36"/>
        </w:rPr>
      </w:pPr>
      <w:r w:rsidRPr="00A56F4F">
        <w:rPr>
          <w:sz w:val="36"/>
          <w:szCs w:val="36"/>
        </w:rPr>
        <w:t>Rhonda Nordstr</w:t>
      </w:r>
      <w:r w:rsidR="00062813" w:rsidRPr="00A56F4F">
        <w:rPr>
          <w:sz w:val="36"/>
          <w:szCs w:val="36"/>
        </w:rPr>
        <w:t>o</w:t>
      </w:r>
      <w:r w:rsidRPr="00A56F4F">
        <w:rPr>
          <w:sz w:val="36"/>
          <w:szCs w:val="36"/>
        </w:rPr>
        <w:t xml:space="preserve">m, </w:t>
      </w:r>
      <w:r w:rsidR="00D90E31" w:rsidRPr="00A56F4F">
        <w:rPr>
          <w:sz w:val="36"/>
          <w:szCs w:val="36"/>
        </w:rPr>
        <w:t>Member    Vacant, Member</w:t>
      </w:r>
    </w:p>
    <w:p w14:paraId="22A075BA" w14:textId="77777777" w:rsidR="00774DB0" w:rsidRDefault="00774DB0" w:rsidP="00CD514D">
      <w:pPr>
        <w:spacing w:after="0" w:line="240" w:lineRule="auto"/>
        <w:rPr>
          <w:sz w:val="28"/>
          <w:szCs w:val="28"/>
        </w:rPr>
      </w:pPr>
    </w:p>
    <w:p w14:paraId="51C24C92" w14:textId="73BFDD7A" w:rsidR="00054E89" w:rsidRPr="00054E89" w:rsidRDefault="00054E89" w:rsidP="00CD514D">
      <w:pPr>
        <w:spacing w:after="0" w:line="240" w:lineRule="auto"/>
        <w:rPr>
          <w:sz w:val="28"/>
          <w:szCs w:val="28"/>
        </w:rPr>
      </w:pPr>
      <w:r w:rsidRPr="00A56F4F">
        <w:rPr>
          <w:sz w:val="28"/>
          <w:szCs w:val="28"/>
        </w:rPr>
        <w:t>The South Thomaston Library and Community Center Auxiliary is a</w:t>
      </w:r>
      <w:r w:rsidR="00CD514D">
        <w:rPr>
          <w:sz w:val="28"/>
          <w:szCs w:val="28"/>
        </w:rPr>
        <w:t xml:space="preserve"> </w:t>
      </w:r>
      <w:r w:rsidRPr="00A56F4F">
        <w:rPr>
          <w:sz w:val="28"/>
          <w:szCs w:val="28"/>
        </w:rPr>
        <w:t>private non-profit corporation currently seeking 501(c)(3) status under the IRS code.</w:t>
      </w:r>
      <w:r w:rsidR="00CD514D">
        <w:rPr>
          <w:sz w:val="28"/>
          <w:szCs w:val="28"/>
        </w:rPr>
        <w:t xml:space="preserve"> </w:t>
      </w:r>
      <w:r w:rsidR="00256CEF" w:rsidRPr="00A56F4F">
        <w:rPr>
          <w:sz w:val="28"/>
          <w:szCs w:val="28"/>
        </w:rPr>
        <w:t>Auxiliary Board of Directors meetings are open to the public.</w:t>
      </w:r>
    </w:p>
    <w:p w14:paraId="6F077A24" w14:textId="77777777" w:rsidR="00E04648" w:rsidRDefault="00E04648" w:rsidP="003D5B07">
      <w:pPr>
        <w:spacing w:after="0"/>
      </w:pPr>
    </w:p>
    <w:p w14:paraId="36D51378" w14:textId="77777777" w:rsidR="002602ED" w:rsidRDefault="005672EF" w:rsidP="002602ED">
      <w:pPr>
        <w:spacing w:after="0"/>
        <w:jc w:val="center"/>
        <w:rPr>
          <w:b/>
          <w:bCs/>
          <w:sz w:val="28"/>
          <w:szCs w:val="28"/>
        </w:rPr>
      </w:pPr>
      <w:r>
        <w:rPr>
          <w:b/>
          <w:bCs/>
          <w:sz w:val="28"/>
          <w:szCs w:val="28"/>
        </w:rPr>
        <w:lastRenderedPageBreak/>
        <w:t xml:space="preserve">Proposed Amendments to </w:t>
      </w:r>
      <w:r w:rsidR="003E396D">
        <w:rPr>
          <w:b/>
          <w:bCs/>
          <w:sz w:val="28"/>
          <w:szCs w:val="28"/>
        </w:rPr>
        <w:t xml:space="preserve">the Bylaws of the </w:t>
      </w:r>
      <w:r>
        <w:rPr>
          <w:b/>
          <w:bCs/>
          <w:sz w:val="28"/>
          <w:szCs w:val="28"/>
        </w:rPr>
        <w:t xml:space="preserve">South </w:t>
      </w:r>
      <w:r w:rsidR="003E396D">
        <w:rPr>
          <w:b/>
          <w:bCs/>
          <w:sz w:val="28"/>
          <w:szCs w:val="28"/>
        </w:rPr>
        <w:t xml:space="preserve">Thomaston Library </w:t>
      </w:r>
    </w:p>
    <w:p w14:paraId="0E9E69E7" w14:textId="77777777" w:rsidR="002602ED" w:rsidRDefault="003E396D" w:rsidP="002602ED">
      <w:pPr>
        <w:spacing w:after="0"/>
        <w:jc w:val="center"/>
        <w:rPr>
          <w:b/>
          <w:bCs/>
          <w:sz w:val="28"/>
          <w:szCs w:val="28"/>
        </w:rPr>
      </w:pPr>
      <w:r>
        <w:rPr>
          <w:b/>
          <w:bCs/>
          <w:sz w:val="28"/>
          <w:szCs w:val="28"/>
        </w:rPr>
        <w:t xml:space="preserve">and </w:t>
      </w:r>
      <w:r w:rsidR="00113457">
        <w:rPr>
          <w:b/>
          <w:bCs/>
          <w:sz w:val="28"/>
          <w:szCs w:val="28"/>
        </w:rPr>
        <w:t>Community</w:t>
      </w:r>
      <w:r>
        <w:rPr>
          <w:b/>
          <w:bCs/>
          <w:sz w:val="28"/>
          <w:szCs w:val="28"/>
        </w:rPr>
        <w:t xml:space="preserve"> Center Auxiliary for </w:t>
      </w:r>
      <w:r w:rsidR="001B57B6">
        <w:rPr>
          <w:b/>
          <w:bCs/>
          <w:sz w:val="28"/>
          <w:szCs w:val="28"/>
        </w:rPr>
        <w:t xml:space="preserve">consideration at the </w:t>
      </w:r>
      <w:r w:rsidR="00113457">
        <w:rPr>
          <w:b/>
          <w:bCs/>
          <w:sz w:val="28"/>
          <w:szCs w:val="28"/>
        </w:rPr>
        <w:t>Auxiliary’s</w:t>
      </w:r>
      <w:r w:rsidR="001B57B6">
        <w:rPr>
          <w:b/>
          <w:bCs/>
          <w:sz w:val="28"/>
          <w:szCs w:val="28"/>
        </w:rPr>
        <w:t xml:space="preserve"> </w:t>
      </w:r>
    </w:p>
    <w:p w14:paraId="22BE4284" w14:textId="2758A428" w:rsidR="005672EF" w:rsidRDefault="001B57B6" w:rsidP="002602ED">
      <w:pPr>
        <w:spacing w:after="0"/>
        <w:jc w:val="center"/>
        <w:rPr>
          <w:b/>
          <w:bCs/>
          <w:sz w:val="28"/>
          <w:szCs w:val="28"/>
        </w:rPr>
      </w:pPr>
      <w:r>
        <w:rPr>
          <w:b/>
          <w:bCs/>
          <w:sz w:val="28"/>
          <w:szCs w:val="28"/>
        </w:rPr>
        <w:t xml:space="preserve">Board of </w:t>
      </w:r>
      <w:r w:rsidR="00113457">
        <w:rPr>
          <w:b/>
          <w:bCs/>
          <w:sz w:val="28"/>
          <w:szCs w:val="28"/>
        </w:rPr>
        <w:t>Director’s</w:t>
      </w:r>
      <w:r>
        <w:rPr>
          <w:b/>
          <w:bCs/>
          <w:sz w:val="28"/>
          <w:szCs w:val="28"/>
        </w:rPr>
        <w:t xml:space="preserve"> </w:t>
      </w:r>
      <w:r w:rsidR="00113457">
        <w:rPr>
          <w:b/>
          <w:bCs/>
          <w:sz w:val="28"/>
          <w:szCs w:val="28"/>
        </w:rPr>
        <w:t>m</w:t>
      </w:r>
      <w:r>
        <w:rPr>
          <w:b/>
          <w:bCs/>
          <w:sz w:val="28"/>
          <w:szCs w:val="28"/>
        </w:rPr>
        <w:t xml:space="preserve">eeting </w:t>
      </w:r>
      <w:r w:rsidR="00113457">
        <w:rPr>
          <w:b/>
          <w:bCs/>
          <w:sz w:val="28"/>
          <w:szCs w:val="28"/>
        </w:rPr>
        <w:t>s</w:t>
      </w:r>
      <w:r>
        <w:rPr>
          <w:b/>
          <w:bCs/>
          <w:sz w:val="28"/>
          <w:szCs w:val="28"/>
        </w:rPr>
        <w:t>chedule</w:t>
      </w:r>
      <w:r w:rsidR="00113457">
        <w:rPr>
          <w:b/>
          <w:bCs/>
          <w:sz w:val="28"/>
          <w:szCs w:val="28"/>
        </w:rPr>
        <w:t xml:space="preserve">d for </w:t>
      </w:r>
      <w:r w:rsidR="00BD0682">
        <w:rPr>
          <w:b/>
          <w:bCs/>
          <w:sz w:val="28"/>
          <w:szCs w:val="28"/>
        </w:rPr>
        <w:t xml:space="preserve">4:00 </w:t>
      </w:r>
      <w:r w:rsidR="002602ED">
        <w:rPr>
          <w:b/>
          <w:bCs/>
          <w:sz w:val="28"/>
          <w:szCs w:val="28"/>
        </w:rPr>
        <w:t>PM, February</w:t>
      </w:r>
      <w:r w:rsidR="00113457">
        <w:rPr>
          <w:b/>
          <w:bCs/>
          <w:sz w:val="28"/>
          <w:szCs w:val="28"/>
        </w:rPr>
        <w:t xml:space="preserve"> 26</w:t>
      </w:r>
      <w:r w:rsidR="00BD0682">
        <w:rPr>
          <w:b/>
          <w:bCs/>
          <w:sz w:val="28"/>
          <w:szCs w:val="28"/>
        </w:rPr>
        <w:t xml:space="preserve">, </w:t>
      </w:r>
      <w:r w:rsidR="002602ED">
        <w:rPr>
          <w:b/>
          <w:bCs/>
          <w:sz w:val="28"/>
          <w:szCs w:val="28"/>
        </w:rPr>
        <w:t>2024</w:t>
      </w:r>
    </w:p>
    <w:p w14:paraId="3D5B92ED" w14:textId="57CA58DD" w:rsidR="00975255" w:rsidRDefault="00975255" w:rsidP="00975255">
      <w:pPr>
        <w:jc w:val="both"/>
        <w:rPr>
          <w:b/>
          <w:bCs/>
          <w:sz w:val="28"/>
          <w:szCs w:val="28"/>
        </w:rPr>
      </w:pPr>
    </w:p>
    <w:p w14:paraId="5085EF00" w14:textId="77777777" w:rsidR="00973D03" w:rsidRDefault="00973D03" w:rsidP="00973D03">
      <w:pPr>
        <w:spacing w:after="0"/>
        <w:jc w:val="both"/>
        <w:rPr>
          <w:b/>
          <w:bCs/>
          <w:sz w:val="28"/>
          <w:szCs w:val="28"/>
        </w:rPr>
      </w:pPr>
      <w:r>
        <w:rPr>
          <w:b/>
          <w:bCs/>
          <w:sz w:val="28"/>
          <w:szCs w:val="28"/>
        </w:rPr>
        <w:t>Proposed Amendment # 1</w:t>
      </w:r>
    </w:p>
    <w:p w14:paraId="52BC5F02" w14:textId="77777777" w:rsidR="00973D03" w:rsidRDefault="00975255" w:rsidP="00973D03">
      <w:pPr>
        <w:spacing w:after="0"/>
        <w:jc w:val="both"/>
        <w:rPr>
          <w:b/>
          <w:bCs/>
          <w:sz w:val="28"/>
          <w:szCs w:val="28"/>
        </w:rPr>
      </w:pPr>
      <w:r w:rsidRPr="00607013">
        <w:rPr>
          <w:b/>
          <w:bCs/>
          <w:sz w:val="28"/>
          <w:szCs w:val="28"/>
        </w:rPr>
        <w:t>Add the following language as Article I</w:t>
      </w:r>
      <w:r>
        <w:rPr>
          <w:b/>
          <w:bCs/>
          <w:sz w:val="28"/>
          <w:szCs w:val="28"/>
        </w:rPr>
        <w:t xml:space="preserve">, 8 </w:t>
      </w:r>
    </w:p>
    <w:p w14:paraId="2D5C9031" w14:textId="336C09AF" w:rsidR="00975255" w:rsidRPr="00975255" w:rsidRDefault="00975255" w:rsidP="00975255">
      <w:pPr>
        <w:jc w:val="both"/>
        <w:rPr>
          <w:i/>
          <w:iCs/>
          <w:sz w:val="28"/>
          <w:szCs w:val="28"/>
        </w:rPr>
      </w:pPr>
      <w:r>
        <w:rPr>
          <w:b/>
          <w:bCs/>
          <w:sz w:val="28"/>
          <w:szCs w:val="28"/>
        </w:rPr>
        <w:t>“</w:t>
      </w:r>
      <w:r w:rsidRPr="00975255">
        <w:rPr>
          <w:b/>
          <w:bCs/>
          <w:i/>
          <w:iCs/>
          <w:sz w:val="28"/>
          <w:szCs w:val="28"/>
          <w:u w:val="single"/>
        </w:rPr>
        <w:t xml:space="preserve">Conflict of </w:t>
      </w:r>
      <w:proofErr w:type="gramStart"/>
      <w:r w:rsidRPr="00975255">
        <w:rPr>
          <w:b/>
          <w:bCs/>
          <w:i/>
          <w:iCs/>
          <w:sz w:val="28"/>
          <w:szCs w:val="28"/>
          <w:u w:val="single"/>
        </w:rPr>
        <w:t>Interests</w:t>
      </w:r>
      <w:r>
        <w:rPr>
          <w:b/>
          <w:bCs/>
          <w:i/>
          <w:iCs/>
          <w:sz w:val="28"/>
          <w:szCs w:val="28"/>
          <w:u w:val="single"/>
        </w:rPr>
        <w:t xml:space="preserve">  </w:t>
      </w:r>
      <w:r w:rsidRPr="00975255">
        <w:rPr>
          <w:i/>
          <w:iCs/>
          <w:sz w:val="28"/>
          <w:szCs w:val="28"/>
        </w:rPr>
        <w:t>The</w:t>
      </w:r>
      <w:proofErr w:type="gramEnd"/>
      <w:r w:rsidRPr="00975255">
        <w:rPr>
          <w:i/>
          <w:iCs/>
          <w:sz w:val="28"/>
          <w:szCs w:val="28"/>
        </w:rPr>
        <w:t xml:space="preserve"> Board of Directors of the Corporation, within 45 days of approval of this </w:t>
      </w:r>
      <w:r>
        <w:rPr>
          <w:i/>
          <w:iCs/>
          <w:sz w:val="28"/>
          <w:szCs w:val="28"/>
        </w:rPr>
        <w:t xml:space="preserve">bylaw </w:t>
      </w:r>
      <w:r w:rsidRPr="00975255">
        <w:rPr>
          <w:i/>
          <w:iCs/>
          <w:sz w:val="28"/>
          <w:szCs w:val="28"/>
        </w:rPr>
        <w:t>amendment by the South Thomaston Selectboard, shall adopt a conflict of interest policy which the Board of Directors may amend from time to time</w:t>
      </w:r>
      <w:r w:rsidR="00973D03">
        <w:rPr>
          <w:i/>
          <w:iCs/>
          <w:sz w:val="28"/>
          <w:szCs w:val="28"/>
        </w:rPr>
        <w:t>.</w:t>
      </w:r>
    </w:p>
    <w:p w14:paraId="5CB7EC2A" w14:textId="04229613" w:rsidR="00973D03" w:rsidRDefault="00975255" w:rsidP="00973D03">
      <w:pPr>
        <w:spacing w:after="0"/>
        <w:jc w:val="both"/>
        <w:rPr>
          <w:b/>
          <w:bCs/>
          <w:sz w:val="28"/>
          <w:szCs w:val="28"/>
        </w:rPr>
      </w:pPr>
      <w:r w:rsidRPr="00607013">
        <w:rPr>
          <w:b/>
          <w:bCs/>
          <w:sz w:val="28"/>
          <w:szCs w:val="28"/>
        </w:rPr>
        <w:t xml:space="preserve"> </w:t>
      </w:r>
      <w:r w:rsidR="00973D03">
        <w:rPr>
          <w:b/>
          <w:bCs/>
          <w:sz w:val="28"/>
          <w:szCs w:val="28"/>
        </w:rPr>
        <w:t>Proposed Amendment # 2</w:t>
      </w:r>
    </w:p>
    <w:p w14:paraId="0BBA788F" w14:textId="780A7460" w:rsidR="007275CE" w:rsidRPr="00607013" w:rsidRDefault="007275CE" w:rsidP="00973D03">
      <w:pPr>
        <w:spacing w:after="0"/>
        <w:jc w:val="both"/>
        <w:rPr>
          <w:b/>
          <w:bCs/>
          <w:sz w:val="28"/>
          <w:szCs w:val="28"/>
        </w:rPr>
      </w:pPr>
      <w:r w:rsidRPr="00607013">
        <w:rPr>
          <w:b/>
          <w:bCs/>
          <w:sz w:val="28"/>
          <w:szCs w:val="28"/>
        </w:rPr>
        <w:t xml:space="preserve">Add the following language as Article III 1, b </w:t>
      </w:r>
    </w:p>
    <w:p w14:paraId="0BAFCD22" w14:textId="77777777" w:rsidR="007275CE" w:rsidRPr="00607013" w:rsidRDefault="007275CE" w:rsidP="007275CE">
      <w:pPr>
        <w:rPr>
          <w:i/>
          <w:iCs/>
          <w:sz w:val="28"/>
          <w:szCs w:val="28"/>
        </w:rPr>
      </w:pPr>
      <w:r w:rsidRPr="00607013">
        <w:rPr>
          <w:i/>
          <w:iCs/>
          <w:sz w:val="28"/>
          <w:szCs w:val="28"/>
        </w:rPr>
        <w:t>b) Notwithstanding Article III, 1, a, if after 120 days of appointment by the incorporator of a majority of initial Directors, the person or group designated by III, 1, a, fails to nominate the number of initial directors they are empowered to nominate, the Board of Directors may appoint Directors to those seats and establish the terms. After 60 days of the expiration of the terms of the initial Directors, if the person or group designated by III 1, a, fails to nominate the number of Directors they are empowered to nominate, the Board of Directors may appoint Directors to those seats and establish the terms.</w:t>
      </w:r>
    </w:p>
    <w:p w14:paraId="725D5A41" w14:textId="1B9D9EAC" w:rsidR="007275CE" w:rsidRPr="00607013" w:rsidRDefault="007275CE" w:rsidP="00973D03">
      <w:pPr>
        <w:spacing w:after="0"/>
        <w:jc w:val="both"/>
        <w:rPr>
          <w:b/>
          <w:bCs/>
          <w:sz w:val="28"/>
          <w:szCs w:val="28"/>
        </w:rPr>
      </w:pPr>
      <w:r w:rsidRPr="00607013">
        <w:rPr>
          <w:b/>
          <w:bCs/>
          <w:i/>
          <w:iCs/>
          <w:sz w:val="28"/>
          <w:szCs w:val="28"/>
        </w:rPr>
        <w:t xml:space="preserve"> </w:t>
      </w:r>
      <w:r w:rsidRPr="00607013">
        <w:rPr>
          <w:b/>
          <w:bCs/>
          <w:sz w:val="28"/>
          <w:szCs w:val="28"/>
        </w:rPr>
        <w:t>Add the following sentence to Article III, 8</w:t>
      </w:r>
      <w:r w:rsidR="006D01FF">
        <w:rPr>
          <w:b/>
          <w:bCs/>
          <w:sz w:val="28"/>
          <w:szCs w:val="28"/>
        </w:rPr>
        <w:t>,</w:t>
      </w:r>
      <w:r w:rsidRPr="00607013">
        <w:rPr>
          <w:b/>
          <w:bCs/>
          <w:sz w:val="28"/>
          <w:szCs w:val="28"/>
        </w:rPr>
        <w:t xml:space="preserve"> between the words “Directors” and “Unless”</w:t>
      </w:r>
    </w:p>
    <w:p w14:paraId="025C65B4" w14:textId="77777777" w:rsidR="007275CE" w:rsidRPr="00607013" w:rsidRDefault="007275CE" w:rsidP="007275CE">
      <w:pPr>
        <w:jc w:val="both"/>
        <w:rPr>
          <w:i/>
          <w:iCs/>
          <w:sz w:val="28"/>
          <w:szCs w:val="28"/>
        </w:rPr>
      </w:pPr>
      <w:r w:rsidRPr="00607013">
        <w:rPr>
          <w:i/>
          <w:iCs/>
          <w:sz w:val="28"/>
          <w:szCs w:val="28"/>
        </w:rPr>
        <w:t>This removal authority shall not apply to Directors appointed by the Board of Directors pursuant to Article III, 1, b.</w:t>
      </w:r>
    </w:p>
    <w:p w14:paraId="2DB6680F" w14:textId="48771641" w:rsidR="007275CE" w:rsidRPr="00607013" w:rsidRDefault="007275CE" w:rsidP="00973D03">
      <w:pPr>
        <w:spacing w:after="0"/>
        <w:jc w:val="both"/>
        <w:rPr>
          <w:b/>
          <w:bCs/>
          <w:sz w:val="28"/>
          <w:szCs w:val="28"/>
        </w:rPr>
      </w:pPr>
      <w:r w:rsidRPr="00607013">
        <w:rPr>
          <w:b/>
          <w:bCs/>
          <w:sz w:val="28"/>
          <w:szCs w:val="28"/>
        </w:rPr>
        <w:t>Add the following sentence to Article III, 8</w:t>
      </w:r>
      <w:r w:rsidR="006D01FF">
        <w:rPr>
          <w:b/>
          <w:bCs/>
          <w:sz w:val="28"/>
          <w:szCs w:val="28"/>
        </w:rPr>
        <w:t>,</w:t>
      </w:r>
      <w:r w:rsidRPr="00607013">
        <w:rPr>
          <w:b/>
          <w:bCs/>
          <w:sz w:val="28"/>
          <w:szCs w:val="28"/>
        </w:rPr>
        <w:t xml:space="preserve"> before the last sentence. </w:t>
      </w:r>
    </w:p>
    <w:p w14:paraId="49C2CDBC" w14:textId="77777777" w:rsidR="007275CE" w:rsidRPr="00607013" w:rsidRDefault="007275CE" w:rsidP="007275CE">
      <w:pPr>
        <w:jc w:val="both"/>
        <w:rPr>
          <w:i/>
          <w:iCs/>
          <w:sz w:val="28"/>
          <w:szCs w:val="28"/>
        </w:rPr>
      </w:pPr>
      <w:r w:rsidRPr="00607013">
        <w:rPr>
          <w:i/>
          <w:iCs/>
          <w:sz w:val="28"/>
          <w:szCs w:val="28"/>
        </w:rPr>
        <w:t xml:space="preserve">After 60 days of the creation of a vacancy if the person or group designated by III, 1, a, fails to nominate a nominee to the vacancy they are empowered to nominate, the Board of Directors may appoint a </w:t>
      </w:r>
      <w:proofErr w:type="gramStart"/>
      <w:r w:rsidRPr="00607013">
        <w:rPr>
          <w:i/>
          <w:iCs/>
          <w:sz w:val="28"/>
          <w:szCs w:val="28"/>
        </w:rPr>
        <w:t>Director</w:t>
      </w:r>
      <w:proofErr w:type="gramEnd"/>
      <w:r w:rsidRPr="00607013">
        <w:rPr>
          <w:i/>
          <w:iCs/>
          <w:sz w:val="28"/>
          <w:szCs w:val="28"/>
        </w:rPr>
        <w:t xml:space="preserve"> to the vacant seat. </w:t>
      </w:r>
    </w:p>
    <w:p w14:paraId="515B7E50" w14:textId="08DCFBE9" w:rsidR="007275CE" w:rsidRPr="00607013" w:rsidRDefault="007275CE" w:rsidP="007275CE">
      <w:pPr>
        <w:jc w:val="both"/>
        <w:rPr>
          <w:b/>
          <w:bCs/>
          <w:sz w:val="28"/>
          <w:szCs w:val="28"/>
        </w:rPr>
      </w:pPr>
      <w:r w:rsidRPr="00607013">
        <w:rPr>
          <w:b/>
          <w:bCs/>
          <w:sz w:val="28"/>
          <w:szCs w:val="28"/>
        </w:rPr>
        <w:t>In the last sentence of Article III, 8</w:t>
      </w:r>
      <w:r w:rsidR="006D01FF">
        <w:rPr>
          <w:b/>
          <w:bCs/>
          <w:sz w:val="28"/>
          <w:szCs w:val="28"/>
        </w:rPr>
        <w:t>,</w:t>
      </w:r>
      <w:r w:rsidRPr="00607013">
        <w:rPr>
          <w:b/>
          <w:bCs/>
          <w:sz w:val="28"/>
          <w:szCs w:val="28"/>
        </w:rPr>
        <w:t xml:space="preserve"> strike the word “</w:t>
      </w:r>
      <w:r w:rsidRPr="00607013">
        <w:rPr>
          <w:i/>
          <w:iCs/>
          <w:sz w:val="28"/>
          <w:szCs w:val="28"/>
        </w:rPr>
        <w:t>resigned</w:t>
      </w:r>
      <w:r w:rsidRPr="00607013">
        <w:rPr>
          <w:b/>
          <w:bCs/>
          <w:sz w:val="28"/>
          <w:szCs w:val="28"/>
        </w:rPr>
        <w:t>” and replace it with the word “</w:t>
      </w:r>
      <w:r w:rsidRPr="00607013">
        <w:rPr>
          <w:i/>
          <w:iCs/>
          <w:sz w:val="28"/>
          <w:szCs w:val="28"/>
        </w:rPr>
        <w:t>previous</w:t>
      </w:r>
      <w:r w:rsidRPr="00607013">
        <w:rPr>
          <w:b/>
          <w:bCs/>
          <w:sz w:val="28"/>
          <w:szCs w:val="28"/>
        </w:rPr>
        <w:t xml:space="preserve">”. </w:t>
      </w:r>
    </w:p>
    <w:p w14:paraId="521BF011" w14:textId="5881A871" w:rsidR="00973D03" w:rsidRDefault="00973D03" w:rsidP="00973D03">
      <w:pPr>
        <w:spacing w:after="0"/>
        <w:jc w:val="both"/>
        <w:rPr>
          <w:b/>
          <w:bCs/>
          <w:sz w:val="28"/>
          <w:szCs w:val="28"/>
        </w:rPr>
      </w:pPr>
      <w:r>
        <w:rPr>
          <w:b/>
          <w:bCs/>
          <w:sz w:val="28"/>
          <w:szCs w:val="28"/>
        </w:rPr>
        <w:t>Proposed Amendment # 3</w:t>
      </w:r>
    </w:p>
    <w:p w14:paraId="34DA3944" w14:textId="1D4B85E8" w:rsidR="003D5B07" w:rsidRPr="00607013" w:rsidRDefault="003D5B07" w:rsidP="003D5B07">
      <w:pPr>
        <w:spacing w:after="0"/>
        <w:rPr>
          <w:sz w:val="28"/>
          <w:szCs w:val="28"/>
        </w:rPr>
      </w:pPr>
      <w:r w:rsidRPr="00552D53">
        <w:rPr>
          <w:b/>
          <w:bCs/>
          <w:sz w:val="28"/>
          <w:szCs w:val="28"/>
        </w:rPr>
        <w:t>At the end of Article III, 5, insert the words</w:t>
      </w:r>
      <w:r w:rsidRPr="00607013">
        <w:rPr>
          <w:sz w:val="28"/>
          <w:szCs w:val="28"/>
        </w:rPr>
        <w:t xml:space="preserve"> </w:t>
      </w:r>
      <w:r w:rsidRPr="00607013">
        <w:rPr>
          <w:i/>
          <w:iCs/>
          <w:sz w:val="28"/>
          <w:szCs w:val="28"/>
        </w:rPr>
        <w:t>“Personal information held by the Corporation, including, but not limited to, names, birthdates, social security numbers and similar identifiers, marital status and other familial and personnel relationship information, financial and tax information, physical and email addresses, phone numbers, donation and pledge amounts, regarding its Directors, employees, donors or potential donors, shall not be deemed a public record”.</w:t>
      </w:r>
      <w:r w:rsidRPr="00607013">
        <w:rPr>
          <w:sz w:val="28"/>
          <w:szCs w:val="28"/>
        </w:rPr>
        <w:t xml:space="preserve"> </w:t>
      </w:r>
    </w:p>
    <w:p w14:paraId="5F5D54DA" w14:textId="77777777" w:rsidR="009913B9" w:rsidRPr="00607013" w:rsidRDefault="009913B9" w:rsidP="00CD514D">
      <w:pPr>
        <w:spacing w:after="0" w:line="240" w:lineRule="auto"/>
        <w:rPr>
          <w:sz w:val="28"/>
          <w:szCs w:val="28"/>
        </w:rPr>
      </w:pPr>
    </w:p>
    <w:p w14:paraId="54CA4725" w14:textId="77777777" w:rsidR="009913B9" w:rsidRPr="00607013" w:rsidRDefault="009913B9" w:rsidP="00CD514D">
      <w:pPr>
        <w:spacing w:after="0" w:line="240" w:lineRule="auto"/>
        <w:rPr>
          <w:sz w:val="28"/>
          <w:szCs w:val="28"/>
        </w:rPr>
      </w:pPr>
    </w:p>
    <w:p w14:paraId="11E95ED3" w14:textId="77777777" w:rsidR="009913B9" w:rsidRPr="00607013" w:rsidRDefault="009913B9" w:rsidP="009913B9">
      <w:pPr>
        <w:spacing w:after="0" w:line="240" w:lineRule="auto"/>
        <w:jc w:val="center"/>
        <w:rPr>
          <w:sz w:val="28"/>
          <w:szCs w:val="28"/>
        </w:rPr>
      </w:pPr>
    </w:p>
    <w:p w14:paraId="532F4F74" w14:textId="77777777" w:rsidR="009913B9" w:rsidRPr="009913B9" w:rsidRDefault="009913B9" w:rsidP="009913B9">
      <w:pPr>
        <w:jc w:val="center"/>
        <w:rPr>
          <w:sz w:val="40"/>
          <w:szCs w:val="40"/>
        </w:rPr>
      </w:pPr>
    </w:p>
    <w:sectPr w:rsidR="009913B9" w:rsidRPr="009913B9" w:rsidSect="00B069B2">
      <w:headerReference w:type="even" r:id="rId8"/>
      <w:headerReference w:type="default" r:id="rId9"/>
      <w:footerReference w:type="even" r:id="rId10"/>
      <w:footerReference w:type="default" r:id="rId11"/>
      <w:headerReference w:type="first" r:id="rId12"/>
      <w:footerReference w:type="first" r:id="rId13"/>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841CA" w14:textId="77777777" w:rsidR="00B069B2" w:rsidRDefault="00B069B2" w:rsidP="007262EE">
      <w:pPr>
        <w:spacing w:after="0" w:line="240" w:lineRule="auto"/>
      </w:pPr>
      <w:r>
        <w:separator/>
      </w:r>
    </w:p>
  </w:endnote>
  <w:endnote w:type="continuationSeparator" w:id="0">
    <w:p w14:paraId="2642161B" w14:textId="77777777" w:rsidR="00B069B2" w:rsidRDefault="00B069B2" w:rsidP="00726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D7B3" w14:textId="77777777" w:rsidR="007262EE" w:rsidRDefault="007262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0689F" w14:textId="77777777" w:rsidR="007262EE" w:rsidRDefault="007262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D087" w14:textId="77777777" w:rsidR="007262EE" w:rsidRDefault="00726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FFB8D" w14:textId="77777777" w:rsidR="00B069B2" w:rsidRDefault="00B069B2" w:rsidP="007262EE">
      <w:pPr>
        <w:spacing w:after="0" w:line="240" w:lineRule="auto"/>
      </w:pPr>
      <w:r>
        <w:separator/>
      </w:r>
    </w:p>
  </w:footnote>
  <w:footnote w:type="continuationSeparator" w:id="0">
    <w:p w14:paraId="7A91D5AD" w14:textId="77777777" w:rsidR="00B069B2" w:rsidRDefault="00B069B2" w:rsidP="00726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A8A1" w14:textId="77777777" w:rsidR="007262EE" w:rsidRDefault="00726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1389" w14:textId="0FB7C1F5" w:rsidR="007262EE" w:rsidRDefault="007262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69AA" w14:textId="77777777" w:rsidR="007262EE" w:rsidRDefault="00726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D1A8A"/>
    <w:multiLevelType w:val="hybridMultilevel"/>
    <w:tmpl w:val="875440E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713210">
    <w:abstractNumId w:val="0"/>
  </w:num>
  <w:num w:numId="2" w16cid:durableId="6746526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3B9"/>
    <w:rsid w:val="000262D7"/>
    <w:rsid w:val="00045CEA"/>
    <w:rsid w:val="00054E89"/>
    <w:rsid w:val="00062813"/>
    <w:rsid w:val="00081B64"/>
    <w:rsid w:val="000833B0"/>
    <w:rsid w:val="00087223"/>
    <w:rsid w:val="00090095"/>
    <w:rsid w:val="000B376A"/>
    <w:rsid w:val="000E5E4C"/>
    <w:rsid w:val="000F1075"/>
    <w:rsid w:val="000F72C2"/>
    <w:rsid w:val="00113457"/>
    <w:rsid w:val="00127995"/>
    <w:rsid w:val="001717E7"/>
    <w:rsid w:val="001B57B6"/>
    <w:rsid w:val="001D0FAA"/>
    <w:rsid w:val="002141FD"/>
    <w:rsid w:val="00224C29"/>
    <w:rsid w:val="00251D27"/>
    <w:rsid w:val="00256CEF"/>
    <w:rsid w:val="002602ED"/>
    <w:rsid w:val="0027032B"/>
    <w:rsid w:val="002D59DF"/>
    <w:rsid w:val="002E5C6C"/>
    <w:rsid w:val="0036252A"/>
    <w:rsid w:val="00362B57"/>
    <w:rsid w:val="00366C40"/>
    <w:rsid w:val="003911A3"/>
    <w:rsid w:val="003A3050"/>
    <w:rsid w:val="003D3548"/>
    <w:rsid w:val="003D5B07"/>
    <w:rsid w:val="003E396D"/>
    <w:rsid w:val="004B6A3C"/>
    <w:rsid w:val="004D4488"/>
    <w:rsid w:val="004E1890"/>
    <w:rsid w:val="004F30E6"/>
    <w:rsid w:val="00552892"/>
    <w:rsid w:val="00552D53"/>
    <w:rsid w:val="005672EF"/>
    <w:rsid w:val="00576CEE"/>
    <w:rsid w:val="00596EFE"/>
    <w:rsid w:val="005B5660"/>
    <w:rsid w:val="005C0C1F"/>
    <w:rsid w:val="005D6C0D"/>
    <w:rsid w:val="00607013"/>
    <w:rsid w:val="006119BA"/>
    <w:rsid w:val="00616CE6"/>
    <w:rsid w:val="00627BE1"/>
    <w:rsid w:val="0065515F"/>
    <w:rsid w:val="00656D68"/>
    <w:rsid w:val="0066649B"/>
    <w:rsid w:val="00683C4B"/>
    <w:rsid w:val="006B7FC3"/>
    <w:rsid w:val="006C32EF"/>
    <w:rsid w:val="006D01FF"/>
    <w:rsid w:val="006D4748"/>
    <w:rsid w:val="007262EE"/>
    <w:rsid w:val="007275CE"/>
    <w:rsid w:val="00774DB0"/>
    <w:rsid w:val="007F32B6"/>
    <w:rsid w:val="00827452"/>
    <w:rsid w:val="00860C82"/>
    <w:rsid w:val="00861962"/>
    <w:rsid w:val="0087053E"/>
    <w:rsid w:val="00885AE0"/>
    <w:rsid w:val="00887682"/>
    <w:rsid w:val="008B6C04"/>
    <w:rsid w:val="008D5013"/>
    <w:rsid w:val="008E08CE"/>
    <w:rsid w:val="008F3FA1"/>
    <w:rsid w:val="008F6356"/>
    <w:rsid w:val="00900A35"/>
    <w:rsid w:val="00926A41"/>
    <w:rsid w:val="00961CD1"/>
    <w:rsid w:val="00973D03"/>
    <w:rsid w:val="00975255"/>
    <w:rsid w:val="00975FE9"/>
    <w:rsid w:val="009913B9"/>
    <w:rsid w:val="0099241D"/>
    <w:rsid w:val="009D6ACB"/>
    <w:rsid w:val="009E1276"/>
    <w:rsid w:val="009E541E"/>
    <w:rsid w:val="00A4147C"/>
    <w:rsid w:val="00A56F4F"/>
    <w:rsid w:val="00A72CC0"/>
    <w:rsid w:val="00A96F2E"/>
    <w:rsid w:val="00AC7B3E"/>
    <w:rsid w:val="00AE72EC"/>
    <w:rsid w:val="00B05D5A"/>
    <w:rsid w:val="00B069B2"/>
    <w:rsid w:val="00B33492"/>
    <w:rsid w:val="00B66A3F"/>
    <w:rsid w:val="00B85223"/>
    <w:rsid w:val="00BB6684"/>
    <w:rsid w:val="00BD0682"/>
    <w:rsid w:val="00C10980"/>
    <w:rsid w:val="00C86F0C"/>
    <w:rsid w:val="00C92F21"/>
    <w:rsid w:val="00CA5F8B"/>
    <w:rsid w:val="00CD514D"/>
    <w:rsid w:val="00CE2E5D"/>
    <w:rsid w:val="00D032B2"/>
    <w:rsid w:val="00D136EE"/>
    <w:rsid w:val="00D351F3"/>
    <w:rsid w:val="00D53025"/>
    <w:rsid w:val="00D90E31"/>
    <w:rsid w:val="00D9638D"/>
    <w:rsid w:val="00DD47D3"/>
    <w:rsid w:val="00E02398"/>
    <w:rsid w:val="00E04648"/>
    <w:rsid w:val="00E5544F"/>
    <w:rsid w:val="00EA4523"/>
    <w:rsid w:val="00EB2D8D"/>
    <w:rsid w:val="00EB577E"/>
    <w:rsid w:val="00EE0867"/>
    <w:rsid w:val="00EE2554"/>
    <w:rsid w:val="00F20386"/>
    <w:rsid w:val="00F3630F"/>
    <w:rsid w:val="00F75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85057"/>
  <w15:chartTrackingRefBased/>
  <w15:docId w15:val="{3848107A-3486-43A5-82E6-3630C96C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3B9"/>
    <w:pPr>
      <w:ind w:left="720"/>
      <w:contextualSpacing/>
    </w:pPr>
  </w:style>
  <w:style w:type="character" w:styleId="Hyperlink">
    <w:name w:val="Hyperlink"/>
    <w:basedOn w:val="DefaultParagraphFont"/>
    <w:uiPriority w:val="99"/>
    <w:unhideWhenUsed/>
    <w:rsid w:val="00256CEF"/>
    <w:rPr>
      <w:color w:val="0563C1" w:themeColor="hyperlink"/>
      <w:u w:val="single"/>
    </w:rPr>
  </w:style>
  <w:style w:type="character" w:styleId="UnresolvedMention">
    <w:name w:val="Unresolved Mention"/>
    <w:basedOn w:val="DefaultParagraphFont"/>
    <w:uiPriority w:val="99"/>
    <w:semiHidden/>
    <w:unhideWhenUsed/>
    <w:rsid w:val="00256CEF"/>
    <w:rPr>
      <w:color w:val="605E5C"/>
      <w:shd w:val="clear" w:color="auto" w:fill="E1DFDD"/>
    </w:rPr>
  </w:style>
  <w:style w:type="paragraph" w:styleId="Header">
    <w:name w:val="header"/>
    <w:basedOn w:val="Normal"/>
    <w:link w:val="HeaderChar"/>
    <w:uiPriority w:val="99"/>
    <w:unhideWhenUsed/>
    <w:rsid w:val="00726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2EE"/>
  </w:style>
  <w:style w:type="paragraph" w:styleId="Footer">
    <w:name w:val="footer"/>
    <w:basedOn w:val="Normal"/>
    <w:link w:val="FooterChar"/>
    <w:uiPriority w:val="99"/>
    <w:unhideWhenUsed/>
    <w:rsid w:val="00726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2EE"/>
  </w:style>
  <w:style w:type="paragraph" w:customStyle="1" w:styleId="xmsonormal">
    <w:name w:val="x_msonormal"/>
    <w:basedOn w:val="Normal"/>
    <w:rsid w:val="008B6C0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782">
      <w:bodyDiv w:val="1"/>
      <w:marLeft w:val="0"/>
      <w:marRight w:val="0"/>
      <w:marTop w:val="0"/>
      <w:marBottom w:val="0"/>
      <w:divBdr>
        <w:top w:val="none" w:sz="0" w:space="0" w:color="auto"/>
        <w:left w:val="none" w:sz="0" w:space="0" w:color="auto"/>
        <w:bottom w:val="none" w:sz="0" w:space="0" w:color="auto"/>
        <w:right w:val="none" w:sz="0" w:space="0" w:color="auto"/>
      </w:divBdr>
    </w:div>
    <w:div w:id="55737770">
      <w:bodyDiv w:val="1"/>
      <w:marLeft w:val="0"/>
      <w:marRight w:val="0"/>
      <w:marTop w:val="0"/>
      <w:marBottom w:val="0"/>
      <w:divBdr>
        <w:top w:val="none" w:sz="0" w:space="0" w:color="auto"/>
        <w:left w:val="none" w:sz="0" w:space="0" w:color="auto"/>
        <w:bottom w:val="none" w:sz="0" w:space="0" w:color="auto"/>
        <w:right w:val="none" w:sz="0" w:space="0" w:color="auto"/>
      </w:divBdr>
      <w:divsChild>
        <w:div w:id="264965404">
          <w:marLeft w:val="0"/>
          <w:marRight w:val="0"/>
          <w:marTop w:val="240"/>
          <w:marBottom w:val="240"/>
          <w:divBdr>
            <w:top w:val="none" w:sz="0" w:space="0" w:color="auto"/>
            <w:left w:val="none" w:sz="0" w:space="0" w:color="auto"/>
            <w:bottom w:val="none" w:sz="0" w:space="0" w:color="auto"/>
            <w:right w:val="none" w:sz="0" w:space="0" w:color="auto"/>
          </w:divBdr>
          <w:divsChild>
            <w:div w:id="215748844">
              <w:marLeft w:val="0"/>
              <w:marRight w:val="120"/>
              <w:marTop w:val="0"/>
              <w:marBottom w:val="180"/>
              <w:divBdr>
                <w:top w:val="none" w:sz="0" w:space="0" w:color="auto"/>
                <w:left w:val="none" w:sz="0" w:space="0" w:color="auto"/>
                <w:bottom w:val="none" w:sz="0" w:space="0" w:color="auto"/>
                <w:right w:val="none" w:sz="0" w:space="0" w:color="auto"/>
              </w:divBdr>
            </w:div>
            <w:div w:id="1247299231">
              <w:marLeft w:val="0"/>
              <w:marRight w:val="120"/>
              <w:marTop w:val="0"/>
              <w:marBottom w:val="180"/>
              <w:divBdr>
                <w:top w:val="none" w:sz="0" w:space="0" w:color="auto"/>
                <w:left w:val="none" w:sz="0" w:space="0" w:color="auto"/>
                <w:bottom w:val="none" w:sz="0" w:space="0" w:color="auto"/>
                <w:right w:val="none" w:sz="0" w:space="0" w:color="auto"/>
              </w:divBdr>
            </w:div>
            <w:div w:id="16625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46974">
      <w:bodyDiv w:val="1"/>
      <w:marLeft w:val="0"/>
      <w:marRight w:val="0"/>
      <w:marTop w:val="0"/>
      <w:marBottom w:val="0"/>
      <w:divBdr>
        <w:top w:val="none" w:sz="0" w:space="0" w:color="auto"/>
        <w:left w:val="none" w:sz="0" w:space="0" w:color="auto"/>
        <w:bottom w:val="none" w:sz="0" w:space="0" w:color="auto"/>
        <w:right w:val="none" w:sz="0" w:space="0" w:color="auto"/>
      </w:divBdr>
    </w:div>
    <w:div w:id="1408724551">
      <w:bodyDiv w:val="1"/>
      <w:marLeft w:val="0"/>
      <w:marRight w:val="0"/>
      <w:marTop w:val="0"/>
      <w:marBottom w:val="0"/>
      <w:divBdr>
        <w:top w:val="none" w:sz="0" w:space="0" w:color="auto"/>
        <w:left w:val="none" w:sz="0" w:space="0" w:color="auto"/>
        <w:bottom w:val="none" w:sz="0" w:space="0" w:color="auto"/>
        <w:right w:val="none" w:sz="0" w:space="0" w:color="auto"/>
      </w:divBdr>
    </w:div>
    <w:div w:id="1791627819">
      <w:bodyDiv w:val="1"/>
      <w:marLeft w:val="0"/>
      <w:marRight w:val="0"/>
      <w:marTop w:val="0"/>
      <w:marBottom w:val="0"/>
      <w:divBdr>
        <w:top w:val="none" w:sz="0" w:space="0" w:color="auto"/>
        <w:left w:val="none" w:sz="0" w:space="0" w:color="auto"/>
        <w:bottom w:val="none" w:sz="0" w:space="0" w:color="auto"/>
        <w:right w:val="none" w:sz="0" w:space="0" w:color="auto"/>
      </w:divBdr>
    </w:div>
    <w:div w:id="210340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s02web.zoom.us/j/84075864365?pwd=R0d2TDFkdHFlZHhsbjljS05hRXZNdz0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Spear</dc:creator>
  <cp:keywords/>
  <dc:description/>
  <cp:lastModifiedBy>John Spear</cp:lastModifiedBy>
  <cp:revision>2</cp:revision>
  <cp:lastPrinted>2023-09-13T12:22:00Z</cp:lastPrinted>
  <dcterms:created xsi:type="dcterms:W3CDTF">2024-02-21T21:24:00Z</dcterms:created>
  <dcterms:modified xsi:type="dcterms:W3CDTF">2024-02-21T21:24:00Z</dcterms:modified>
</cp:coreProperties>
</file>